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FED" w:rsidRPr="00343FED" w:rsidRDefault="00343FED">
      <w:pPr>
        <w:pStyle w:val="ConsPlusTitle"/>
        <w:ind w:firstLine="540"/>
        <w:jc w:val="both"/>
        <w:outlineLvl w:val="0"/>
        <w:rPr>
          <w:b w:val="0"/>
        </w:rPr>
      </w:pPr>
      <w:bookmarkStart w:id="0" w:name="_GoBack"/>
      <w:bookmarkEnd w:id="0"/>
      <w:r w:rsidRPr="00343FED">
        <w:t>Статья 13.</w:t>
      </w:r>
      <w:r w:rsidRPr="00343FED">
        <w:rPr>
          <w:b w:val="0"/>
        </w:rPr>
        <w:t xml:space="preserve">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343FED" w:rsidRPr="00343FED" w:rsidRDefault="00343FED">
      <w:pPr>
        <w:pStyle w:val="ConsPlusNormal"/>
        <w:ind w:firstLine="540"/>
        <w:jc w:val="both"/>
      </w:pPr>
      <w:r w:rsidRPr="00343FED">
        <w:t>1.</w:t>
      </w:r>
    </w:p>
    <w:p w:rsidR="00343FED" w:rsidRPr="00343FED" w:rsidRDefault="00343FED">
      <w:pPr>
        <w:pStyle w:val="ConsPlusNormal"/>
        <w:ind w:firstLine="540"/>
        <w:jc w:val="both"/>
      </w:pPr>
      <w:r w:rsidRPr="00343FED">
        <w:t>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либо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w:t>
      </w:r>
    </w:p>
    <w:p w:rsidR="00343FED" w:rsidRPr="00343FED" w:rsidRDefault="00343FED">
      <w:pPr>
        <w:pStyle w:val="ConsPlusNormal"/>
        <w:spacing w:before="220"/>
        <w:ind w:firstLine="540"/>
        <w:jc w:val="both"/>
      </w:pPr>
      <w:bookmarkStart w:id="1" w:name="P2"/>
      <w:bookmarkEnd w:id="1"/>
      <w:r w:rsidRPr="00343FED">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r:id="rId4" w:history="1">
        <w:r w:rsidRPr="00343FED">
          <w:t>части 5</w:t>
        </w:r>
      </w:hyperlink>
      <w:r w:rsidRPr="00343FED">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343FED" w:rsidRDefault="00343FED">
      <w:pPr>
        <w:pStyle w:val="ConsPlusNormal"/>
        <w:jc w:val="both"/>
      </w:pPr>
      <w:r w:rsidRPr="00343FED">
        <w:t xml:space="preserve">(часть 5.1 введена Федеральным </w:t>
      </w:r>
      <w:hyperlink r:id="rId5" w:history="1">
        <w:r w:rsidRPr="00343FED">
          <w:t>законом</w:t>
        </w:r>
      </w:hyperlink>
      <w:r w:rsidRPr="00343FED">
        <w:t xml:space="preserve"> от 11.07.2011 N 197-ФЗ; в ред. Федерального </w:t>
      </w:r>
      <w:hyperlink r:id="rId6" w:history="1">
        <w:r w:rsidRPr="00343FED">
          <w:t>закона</w:t>
        </w:r>
      </w:hyperlink>
      <w:r w:rsidRPr="00343FED">
        <w:t xml:space="preserve"> от 26.07.2017 N 196-ФЗ)</w:t>
      </w:r>
    </w:p>
    <w:p w:rsidR="00343FED" w:rsidRDefault="00343FED" w:rsidP="00343FED">
      <w:pPr>
        <w:autoSpaceDE w:val="0"/>
        <w:autoSpaceDN w:val="0"/>
        <w:adjustRightInd w:val="0"/>
        <w:spacing w:after="0" w:line="240" w:lineRule="auto"/>
        <w:jc w:val="both"/>
        <w:rPr>
          <w:rFonts w:ascii="Calibri" w:hAnsi="Calibri" w:cs="Calibri"/>
        </w:rPr>
      </w:pPr>
    </w:p>
    <w:p w:rsidR="00343FED" w:rsidRPr="00343FED" w:rsidRDefault="00343FED" w:rsidP="00343FED">
      <w:pPr>
        <w:autoSpaceDE w:val="0"/>
        <w:autoSpaceDN w:val="0"/>
        <w:adjustRightInd w:val="0"/>
        <w:spacing w:after="0" w:line="240" w:lineRule="auto"/>
        <w:jc w:val="both"/>
        <w:rPr>
          <w:rFonts w:ascii="Calibri" w:hAnsi="Calibri" w:cs="Calibri"/>
          <w:b/>
        </w:rPr>
      </w:pPr>
      <w:proofErr w:type="spellStart"/>
      <w:r w:rsidRPr="00343FED">
        <w:rPr>
          <w:rFonts w:ascii="Calibri" w:hAnsi="Calibri" w:cs="Calibri"/>
          <w:b/>
        </w:rPr>
        <w:t>КонсультантПлюс</w:t>
      </w:r>
      <w:proofErr w:type="spellEnd"/>
      <w:r w:rsidRPr="00343FED">
        <w:rPr>
          <w:rFonts w:ascii="Calibri" w:hAnsi="Calibri" w:cs="Calibri"/>
          <w:b/>
        </w:rPr>
        <w:t>: примечание.</w:t>
      </w:r>
    </w:p>
    <w:p w:rsidR="00343FED" w:rsidRPr="00343FED" w:rsidRDefault="00343FED" w:rsidP="00343FED">
      <w:pPr>
        <w:autoSpaceDE w:val="0"/>
        <w:autoSpaceDN w:val="0"/>
        <w:adjustRightInd w:val="0"/>
        <w:spacing w:after="0" w:line="240" w:lineRule="auto"/>
        <w:jc w:val="both"/>
        <w:rPr>
          <w:rFonts w:ascii="Calibri" w:hAnsi="Calibri" w:cs="Calibri"/>
          <w:b/>
        </w:rPr>
      </w:pPr>
      <w:r w:rsidRPr="00343FED">
        <w:rPr>
          <w:rFonts w:ascii="Calibri" w:hAnsi="Calibri" w:cs="Calibri"/>
          <w:b/>
        </w:rPr>
        <w:t xml:space="preserve">Действие положений части 5.2 статьи 13 </w:t>
      </w:r>
      <w:hyperlink r:id="rId7" w:history="1">
        <w:r w:rsidRPr="00343FED">
          <w:rPr>
            <w:rFonts w:ascii="Calibri" w:hAnsi="Calibri" w:cs="Calibri"/>
            <w:b/>
          </w:rPr>
          <w:t>распространяется</w:t>
        </w:r>
      </w:hyperlink>
      <w:r w:rsidRPr="00343FED">
        <w:rPr>
          <w:rFonts w:ascii="Calibri" w:hAnsi="Calibri" w:cs="Calibri"/>
          <w:b/>
        </w:rPr>
        <w:t xml:space="preserve"> на правоотношения, возникшие с 1 января 2015 года.</w:t>
      </w:r>
    </w:p>
    <w:p w:rsidR="00343FED" w:rsidRPr="00343FED" w:rsidRDefault="00343FED">
      <w:pPr>
        <w:pStyle w:val="ConsPlusNormal"/>
        <w:jc w:val="both"/>
      </w:pPr>
    </w:p>
    <w:p w:rsidR="00343FED" w:rsidRPr="00343FED" w:rsidRDefault="00343FED">
      <w:pPr>
        <w:pStyle w:val="ConsPlusNormal"/>
        <w:spacing w:before="220"/>
        <w:ind w:firstLine="540"/>
        <w:jc w:val="both"/>
      </w:pPr>
      <w:r w:rsidRPr="00343FED">
        <w:t xml:space="preserve">5.2. Обязанность, предусмотренная </w:t>
      </w:r>
      <w:hyperlink w:anchor="P2" w:history="1">
        <w:r w:rsidRPr="00343FED">
          <w:t>частью 5.1</w:t>
        </w:r>
      </w:hyperlink>
      <w:r w:rsidRPr="00343FED">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343FED" w:rsidRPr="00343FED" w:rsidRDefault="00343FED">
      <w:pPr>
        <w:pStyle w:val="ConsPlusNormal"/>
        <w:jc w:val="both"/>
      </w:pPr>
      <w:r w:rsidRPr="00343FED">
        <w:t xml:space="preserve">(часть 5.2 введена Федеральным </w:t>
      </w:r>
      <w:hyperlink r:id="rId8" w:history="1">
        <w:r w:rsidRPr="00343FED">
          <w:t>законом</w:t>
        </w:r>
      </w:hyperlink>
      <w:r w:rsidRPr="00343FED">
        <w:t xml:space="preserve"> от 29.06.2015 N 176-ФЗ)</w:t>
      </w:r>
    </w:p>
    <w:p w:rsidR="00FE46C3" w:rsidRPr="00343FED" w:rsidRDefault="00FE46C3"/>
    <w:sectPr w:rsidR="00FE46C3" w:rsidRPr="00343FED" w:rsidSect="00A82D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FED"/>
    <w:rsid w:val="00343FED"/>
    <w:rsid w:val="00710290"/>
    <w:rsid w:val="00AD4DA0"/>
    <w:rsid w:val="00FE4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16497-213A-47BE-98DA-1C0CD08E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3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43FE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DD8E642A305E1E112879DAB02FB6CBBE16BA06B4D0D56EDD41C48C40A6699A73DF0874D2AF47EDN7RCG" TargetMode="External"/><Relationship Id="rId3" Type="http://schemas.openxmlformats.org/officeDocument/2006/relationships/webSettings" Target="webSettings.xml"/><Relationship Id="rId7" Type="http://schemas.openxmlformats.org/officeDocument/2006/relationships/hyperlink" Target="consultantplus://offline/ref=532C888CE71AE9CD1740AF489DF9D3F567D4A582D19A89464087958F3CBB9915594090AA92D4D367y9R3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ADD8E642A305E1E112879DAB02FB6CBBE16BB0BB7D4D56EDD41C48C40A6699A73DF0874D2AF43EFN7R0G" TargetMode="External"/><Relationship Id="rId5" Type="http://schemas.openxmlformats.org/officeDocument/2006/relationships/hyperlink" Target="consultantplus://offline/ref=2ADD8E642A305E1E112879DAB02FB6CBBD15BD07B2DBD56EDD41C48C40A6699A73DF0874D2AF43EFN7R5G" TargetMode="External"/><Relationship Id="rId10" Type="http://schemas.openxmlformats.org/officeDocument/2006/relationships/theme" Target="theme/theme1.xml"/><Relationship Id="rId4" Type="http://schemas.openxmlformats.org/officeDocument/2006/relationships/hyperlink" Target="consultantplus://offline/ref=2ADD8E642A305E1E112879DAB02FB6CBBE16BA06B2D3D56EDD41C48C40A6699A73DF0874NDR3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Мария Алексеевна</dc:creator>
  <cp:keywords/>
  <dc:description/>
  <cp:lastModifiedBy>Сосницкая Елена Алексеевна</cp:lastModifiedBy>
  <cp:revision>2</cp:revision>
  <dcterms:created xsi:type="dcterms:W3CDTF">2017-10-25T07:18:00Z</dcterms:created>
  <dcterms:modified xsi:type="dcterms:W3CDTF">2017-10-25T07:18:00Z</dcterms:modified>
</cp:coreProperties>
</file>