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C4" w:rsidRPr="005F66C4" w:rsidRDefault="005F66C4" w:rsidP="005F66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5F66C4" w:rsidRPr="005F66C4" w:rsidRDefault="005F66C4" w:rsidP="005F66C4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распоряжением ПАО «Газпром»</w:t>
      </w:r>
    </w:p>
    <w:p w:rsidR="005F66C4" w:rsidRPr="005F66C4" w:rsidRDefault="005F66C4" w:rsidP="005F66C4">
      <w:pPr>
        <w:spacing w:after="0" w:line="48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F1EDE" w:rsidRPr="005F66C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F1EDE" w:rsidRPr="005F1EDE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F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1EDE" w:rsidRPr="005F1EDE">
        <w:rPr>
          <w:rFonts w:ascii="Times New Roman" w:eastAsia="Times New Roman" w:hAnsi="Times New Roman" w:cs="Times New Roman"/>
          <w:sz w:val="28"/>
          <w:szCs w:val="28"/>
          <w:u w:val="single"/>
        </w:rPr>
        <w:t>августа</w:t>
      </w:r>
      <w:r w:rsidR="005F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2016 г. № </w:t>
      </w:r>
      <w:r w:rsidR="005F1EDE" w:rsidRPr="005F1EDE">
        <w:rPr>
          <w:rFonts w:ascii="Times New Roman" w:eastAsia="Times New Roman" w:hAnsi="Times New Roman" w:cs="Times New Roman"/>
          <w:sz w:val="28"/>
          <w:szCs w:val="28"/>
          <w:u w:val="single"/>
        </w:rPr>
        <w:t>274</w:t>
      </w:r>
    </w:p>
    <w:p w:rsidR="005F66C4" w:rsidRPr="005F66C4" w:rsidRDefault="005F66C4" w:rsidP="005F66C4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F66C4" w:rsidRPr="005F66C4" w:rsidRDefault="005F66C4" w:rsidP="005F6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F66C4" w:rsidRPr="005F66C4" w:rsidRDefault="005F66C4" w:rsidP="005F6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Ключевые правила безопасности ПАО «Газпром»</w:t>
      </w:r>
    </w:p>
    <w:p w:rsidR="005F66C4" w:rsidRPr="005F66C4" w:rsidRDefault="005F66C4" w:rsidP="005F66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left="567"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5"/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Общее положение</w:t>
      </w:r>
      <w:bookmarkEnd w:id="1"/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right="40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Ключевые правила безопасности разработаны на основании анализа основных причин несчастных случаев, происшедших в дочерних обществах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организациях ПАО «Газпром».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Ключевые правила безопасности разработаны в целях: 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реализации Политики и достижения целей ПАО «Газпром» в области охраны труда и промышленной безопасности;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повышения культуры безопасности работников;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определения  единых минимальных требований к безопасному поведению работников;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предупреждения происшествий с участием работников; 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информирования работников о недопустимости действий, которые могут привести к происшествиям.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left="567"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Термины, определения и сокращения</w:t>
      </w:r>
    </w:p>
    <w:p w:rsidR="005F66C4" w:rsidRPr="005F66C4" w:rsidRDefault="005F66C4" w:rsidP="005F66C4">
      <w:pPr>
        <w:keepNext/>
        <w:keepLines/>
        <w:widowControl w:val="0"/>
        <w:spacing w:after="0" w:line="240" w:lineRule="auto"/>
        <w:ind w:right="40"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Источник энергии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оборудование/устройство, использующее различные виды энергии (электрической, пневматической, термической, механической и т.п.)</w:t>
      </w:r>
    </w:p>
    <w:p w:rsidR="005F66C4" w:rsidRPr="005F66C4" w:rsidRDefault="005F66C4" w:rsidP="005F66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Ключевые правила безопасности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единые требования к поведению работников ПАО «Газпром» и его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дочерних обществ и организаций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ими трудовых функций, а также работников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подрядных организаций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, занятых на объектах ПАО «Газпром» и его дочерних обществ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организаций, на основании договора или другом законном основании, несоблюдение которых может привести к происшествиям.</w:t>
      </w:r>
    </w:p>
    <w:p w:rsidR="005F66C4" w:rsidRPr="005F66C4" w:rsidRDefault="005F66C4" w:rsidP="005F6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безопасности -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квалификационная и психологическая подготовленность всех лиц, при которой обеспечение производственной безопасности объектов ПАО «Газпром» является приоритетной целью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внутренней потребностью, приводящей к осознанию личной ответственности и к самоконтролю при выполнении всех работ, влияющих на безопасность.</w:t>
      </w:r>
    </w:p>
    <w:p w:rsidR="005F66C4" w:rsidRPr="005F66C4" w:rsidRDefault="005F66C4" w:rsidP="005F6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Линейный руководитель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руководитель, уровень управления которого находится непосредственно над рабочими и другими работниками (мастер смены, начальник отдела или участка).</w:t>
      </w:r>
    </w:p>
    <w:p w:rsidR="005F66C4" w:rsidRPr="005F66C4" w:rsidRDefault="005F66C4" w:rsidP="005F6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Происшествие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любое нежелательное событие, случившееся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Компании, которое привело или могло привести к ущербу здоровья работника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производстве, аварии или инциденту (пункт 3.1.49 СТО Газпром 18000.1-001-2014).</w:t>
      </w:r>
    </w:p>
    <w:p w:rsidR="005F66C4" w:rsidRPr="005F66C4" w:rsidRDefault="005F66C4" w:rsidP="005F66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Подрядная организация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(иное лицо), выполняющая работы, оказывающее услуги ПАО «Газпром» и(или) его дочерним обществам и организациям на договорной основе.</w:t>
      </w:r>
    </w:p>
    <w:p w:rsidR="005F66C4" w:rsidRPr="005F66C4" w:rsidRDefault="005F66C4" w:rsidP="005F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повышенной опасности</w:t>
      </w:r>
      <w:r w:rsidRPr="005F66C4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>работы, до начала выполнения которых лицам, ответственным за безопасность при выполнении этих работ, необходимо осуществить ряд обязательных организационных и технических мероприятий, обеспечивающих безопасность.</w:t>
      </w:r>
    </w:p>
    <w:p w:rsidR="005F66C4" w:rsidRPr="005F66C4" w:rsidRDefault="005F66C4" w:rsidP="005F66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СИЗ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Средства индивидуальной защиты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– технические средства, используемые для предотвращения или уменьшения воздействия на работников вредных или опасных производственных факторов, а также защиты от загрязнений или влияния особых температурных условий.</w:t>
      </w:r>
    </w:p>
    <w:p w:rsidR="005F66C4" w:rsidRPr="005F66C4" w:rsidRDefault="005F66C4" w:rsidP="005F66C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6C4" w:rsidRPr="005F66C4" w:rsidRDefault="005F66C4" w:rsidP="005F66C4">
      <w:pPr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b/>
          <w:sz w:val="28"/>
          <w:szCs w:val="28"/>
        </w:rPr>
        <w:t>3. Ключевые правила безопасности</w:t>
      </w:r>
    </w:p>
    <w:p w:rsidR="005F66C4" w:rsidRPr="005F66C4" w:rsidRDefault="005F66C4" w:rsidP="005F66C4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68"/>
        <w:gridCol w:w="6837"/>
      </w:tblGrid>
      <w:tr w:rsidR="005F66C4" w:rsidRPr="005F66C4" w:rsidTr="000E33AC">
        <w:trPr>
          <w:tblHeader/>
        </w:trPr>
        <w:tc>
          <w:tcPr>
            <w:tcW w:w="534" w:type="dxa"/>
          </w:tcPr>
          <w:p w:rsidR="005F66C4" w:rsidRPr="005F66C4" w:rsidRDefault="005F66C4" w:rsidP="005F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:rsidR="005F66C4" w:rsidRPr="005F66C4" w:rsidRDefault="005F66C4" w:rsidP="005F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Ключевые</w:t>
            </w:r>
            <w:r w:rsidRPr="005F66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правила безопасности/ знаки</w:t>
            </w:r>
          </w:p>
        </w:tc>
        <w:tc>
          <w:tcPr>
            <w:tcW w:w="6837" w:type="dxa"/>
            <w:vAlign w:val="center"/>
          </w:tcPr>
          <w:p w:rsidR="005F66C4" w:rsidRPr="005F66C4" w:rsidRDefault="005F66C4" w:rsidP="005F6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требования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Используйте средства индивидуальной защиты на производственных площадках и при проведении работ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240" cy="1250950"/>
                  <wp:effectExtent l="0" t="0" r="0" b="635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Работники должны использовать средства индивидуальной защиты (спецодежда, 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спецобувь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защитная каска, защитные очки, перчатки и т.п.)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соответствии с установленными для вида работ и(или) производственного объекта требованиями.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руководитель работ или лицо, ответственное за выполнение работ, то Вы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 начала выполнения работ проверить у всех работников, участвующих в производственном процессе, наличие, комплектность и исправность СИЗ, необходимых для безопасного </w:t>
            </w:r>
            <w:proofErr w:type="gram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производства  выполняемых</w:t>
            </w:r>
            <w:proofErr w:type="gram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правильное применение СИЗ работниками в процессе выполнения работ.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движения транспортного средства используйте ремни безопасности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181735" cy="13023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73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Водители транспортных средств обязаны:</w:t>
            </w:r>
          </w:p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движении на транспортном средстве, оборудованном ремнями безопасности, быть пристегнутым и не перевозить пассажиров,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не пристегнутых ремнями (в 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 автобусе, во втором ряду кресел легкового автомобиля и т.д.);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выездом проверять работоспособность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отсутствие видимых повреждений на ремнях безопасности;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начинать движение не убедившись, что все находящиеся в транспортном средстве правильно пристегнуты ремнями безопасности.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Пассажиры транспортных средств обязаны: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движении на транспортном средстве, оборудованном ремнями безопасности, быть пристегнутыми (в 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. в автобусе, во втором ряду кресел легкового автомобиля и т.д.);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проинформировать водителя о пассажирах транспортного средства, неправильно использующих или не использующих ремни безопасности.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Используйте средства защиты от падения в случае работы на высоте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2385" cy="128524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обеспечения безопасности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 работе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на высоте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уметь пользоваться СИЗ, инструментом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техническими средствами, обеспечивающими безопасность;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производить осмотр выданных СИЗ перед каждым их использованием;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содержать в исправном состоянии СИЗ, инструмент и технические средства (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использовании лестниц убедиться в их исправности и надежности);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только ту работу, которая поручена.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Выполняйте работы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с повышенной опасностью по действующему наряду-допуску или с записью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 специальном журнале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24915" cy="1216025"/>
                  <wp:effectExtent l="0" t="0" r="0" b="317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915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обеспечения безопасности при производстве работ, до начала выполнения которых необходимо осуществить ряд обязательных организационных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и технических мероприятий, обеспечивающих безопасность,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пройти инструктаж о мерах безопасности;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 и понимать требования к выполняемой работе, указанные в наряде-допуске, меры безопасности при проведении работ и соблюдать их;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убедиться, что можно безопасно начинать работы; 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выполнять только ту работу, которая поручена руководителем;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сообщать руководителю о любых изменениях согласованного порядка выполнения работ.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Используйте только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исправный инструмент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оборудование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07770" cy="1294130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обеспечения безопасности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пользоваться поврежденным (в том числе деформированным) инструментом/приспособлениями/ оборудованием;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проверить комплектность, отсутствие механических повреждений инструмента, приспособлений, а также  наличие требуемых защитных приспособлений, экранов и т.п.;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 выявления неисправностей инструмента/ приспособлений/оборудования приостановить производство работ и сообщить непосредственному руководителю о выявленных неисправностях.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Проводите земляные работы по действующему наряду-допуску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240" cy="1294130"/>
                  <wp:effectExtent l="0" t="0" r="0" b="127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обеспечения безопасности п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 выполнении земляных и других работ, связанных с размещением рабочих мест в выемках и траншеях,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убедиться вместе с руководителем работ или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ответственным за выполнение работ лицом, что можно безопасно начинать земляные работы;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требования оформленного наряда - допуска к работе;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 прекратить работы и оповестить своего руководителя или ответственное за выполнение работ лицо в случае обнаружения угрозы происшествия/</w:t>
            </w:r>
            <w:proofErr w:type="spellStart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травмирования</w:t>
            </w:r>
            <w:proofErr w:type="spellEnd"/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Изолируйте источники энергии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4130" cy="1216025"/>
                  <wp:effectExtent l="0" t="0" r="127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16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Перед началом ремонтных, наладочных и других работ необходимо надежно изолировать все возможные  источники энергии (кроме случаев ее </w:t>
            </w:r>
            <w:r w:rsidRPr="005F66C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использования для  проведения работ)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убедиться, что исключена возможность случайной или незапланированной подачи (электричества, пара, воды, опасных веществ и др.).  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Используйте газоанализатор где это необходимо (замкнутые пространства,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помещения, где может произойти утечка газа)</w:t>
            </w:r>
          </w:p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62710" cy="1371600"/>
                  <wp:effectExtent l="0" t="0" r="889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71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 проведении газоопасных /огневых работ для обеспечения безопасности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убедиться вместе с руководителем работ или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ответственным за выполнение работ лицом, что необходимые замеры состава воздуха рабочей зоны выполнены и что начинать работы безопасно;</w:t>
            </w:r>
          </w:p>
          <w:p w:rsidR="005F66C4" w:rsidRPr="005F66C4" w:rsidRDefault="005F66C4" w:rsidP="005F66C4">
            <w:pPr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прекратить работы при превышениях предельно допустимых концентраций.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Вы руководитель работ или лицо, ответственное за выполнение работ, то Вы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убедиться, что замер состава воздуха рабочей зоны проведен перед началом работ,  проводится в процессе работы с периодичностью, указанной в наряде-допуске;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организовать проведение  замера состава воздуха рабочей зоны по окончанию работ. 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Запрещено курение вне специально отведенных для этой цели мест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33805" cy="1233805"/>
                  <wp:effectExtent l="0" t="0" r="4445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123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 запрете курения вне специально отведенных для этой цели мест;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расположение отведенных для курения мест;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вмешиваться, если кто-то курит за пределами специально отведенных мест для курения.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Запрещено во время движения транспортного средства нарушать скоростной режим, пользоваться мобильным телефоном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94130" cy="128524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Во  время движения транспортного средства водителю запрещено: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мобильный телефон/рации, посылать и читать текстовые сообщения;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превышать максимальную разрешенную скорость движения, установленную правилами дорожного движения или указанную в маршрутном листе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к данной поездке;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превышать максимальную разрешенную скорость движения, установленную для данного транспортного средства. </w:t>
            </w:r>
          </w:p>
          <w:p w:rsidR="005F66C4" w:rsidRPr="005F66C4" w:rsidRDefault="005F66C4" w:rsidP="005F66C4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 частности видимость в направлении движения. Скорость должна обеспечивать водителю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возможность постоянного контроля за движением транспортного средства.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Никакие указания и обстоятельства не могут быть основанием для нарушения данных правил.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Запрещено употребление алкоголя, наркотиков и иных запрещенных препаратов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985" cy="13023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Работникам запрещается: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изготавливать, употреблять, хранить, продавать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распространять алкоголь, наркотики и иные запрещенные препараты.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Работники обязаны: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сообщать своему непосредственному руководителю о принимаемых лекарственных средствах, которые могут повлиять на их способность выполнять работы;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вмешиваться и сообщать своему непосредственному руководителю об известных им случаях употребления алкоголя или наркотиков на рабочих местах.</w:t>
            </w:r>
          </w:p>
        </w:tc>
      </w:tr>
      <w:tr w:rsidR="005F66C4" w:rsidRPr="005F66C4" w:rsidTr="000E33AC">
        <w:tc>
          <w:tcPr>
            <w:tcW w:w="534" w:type="dxa"/>
          </w:tcPr>
          <w:p w:rsidR="005F66C4" w:rsidRPr="005F66C4" w:rsidRDefault="005F66C4" w:rsidP="005F66C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F66C4" w:rsidRPr="005F66C4" w:rsidRDefault="005F66C4" w:rsidP="005F6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Не отвлекайтесь во время передвижения по скользким поверхностям и в местах с малозаметными препятствиями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85240" cy="1285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28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37" w:type="dxa"/>
          </w:tcPr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обеспечения безопасности работники должны: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смотреть «под ноги» во время передвижения;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отвлекаться во время передвижения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(не посылать, и не читать текстовые сообщения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с мобильных устройств);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не переносить, и не перемещать грузы, препятствующие обзору поверхности путей следования;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держаться за перила, поручни при передвижении по лестницам, переходным мостикам, площадкам обслуживания (не держать руки в карманах одежды);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использовать обувь, соответствующую погодным условиям;</w:t>
            </w:r>
          </w:p>
          <w:p w:rsidR="005F66C4" w:rsidRPr="005F66C4" w:rsidRDefault="005F66C4" w:rsidP="005F66C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оставлять оборудование, материалы </w:t>
            </w:r>
            <w:r w:rsidRPr="005F66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инструменты на путях следования.</w:t>
            </w:r>
          </w:p>
        </w:tc>
      </w:tr>
    </w:tbl>
    <w:p w:rsidR="005F66C4" w:rsidRPr="005F66C4" w:rsidRDefault="005F66C4" w:rsidP="005F66C4">
      <w:pPr>
        <w:keepNext/>
        <w:keepLines/>
        <w:widowControl w:val="0"/>
        <w:tabs>
          <w:tab w:val="left" w:pos="851"/>
        </w:tabs>
        <w:spacing w:after="0" w:line="230" w:lineRule="exact"/>
        <w:ind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keepNext/>
        <w:keepLines/>
        <w:widowControl w:val="0"/>
        <w:tabs>
          <w:tab w:val="left" w:pos="851"/>
        </w:tabs>
        <w:spacing w:after="0" w:line="230" w:lineRule="exact"/>
        <w:ind w:right="4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keepNext/>
        <w:keepLines/>
        <w:widowControl w:val="0"/>
        <w:tabs>
          <w:tab w:val="left" w:pos="426"/>
          <w:tab w:val="left" w:pos="746"/>
        </w:tabs>
        <w:spacing w:after="0" w:line="240" w:lineRule="auto"/>
        <w:ind w:left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Порядок применения Ключевых правил безопасности</w:t>
      </w:r>
    </w:p>
    <w:p w:rsidR="005F66C4" w:rsidRPr="005F66C4" w:rsidRDefault="005F66C4" w:rsidP="005F66C4">
      <w:pPr>
        <w:keepNext/>
        <w:keepLines/>
        <w:widowControl w:val="0"/>
        <w:tabs>
          <w:tab w:val="left" w:pos="426"/>
          <w:tab w:val="left" w:pos="746"/>
        </w:tabs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Ключевых правил безопасности дочернее общество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 xml:space="preserve">и организация ПАО «Газпром»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разработать свои Ключевые правила безопасности с учетом специфики производственной деятельности, выявленных опасностей и оцененных рисков.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Ключевые правила безопасности доводятся до всех работников 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ПАО «Газпром» и его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 дочерних обществ и организаций, а также до персонала организаций, занятых на объектах ПАО «Газпром» и его дочерних обществ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и организаций на основании договора или другом законном основании.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нарушений Ключевых правил безопасности или возникновения сомнений в безопасности выполняемых работ каждый работник </w:t>
      </w:r>
      <w:proofErr w:type="gramStart"/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 предупреждать</w:t>
      </w:r>
      <w:proofErr w:type="gramEnd"/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исполнителя работ, а также сообщать своему непосредственному руководителю о вышеназванных фактах.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правила безопасности рекомендуется включать в типовые формы договоров на выполнение работ/оказание услуг.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4.5.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Область применения Ключевых правил безопасности определяется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в зависимости от осуществляемых работниками трудовых функций.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4.6.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Размещение знаков, содержащих Ключевые правила безопасности  (далее – знаков графической части), допускается в местах проведения инструктажей, местах выпуска на линию транспортных средств,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на информационных стендах и т.д. Также допускается применение отдельных знаков для обозначения участков, зон, площадок и прочих мест, где возможно проявление опасных факторов.</w:t>
      </w:r>
    </w:p>
    <w:p w:rsidR="005F66C4" w:rsidRPr="005F66C4" w:rsidRDefault="005F66C4" w:rsidP="005F66C4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6C4">
        <w:rPr>
          <w:rFonts w:ascii="Times New Roman" w:eastAsia="Times New Roman" w:hAnsi="Times New Roman" w:cs="Times New Roman"/>
          <w:sz w:val="28"/>
          <w:szCs w:val="28"/>
        </w:rPr>
        <w:t>4.7.</w:t>
      </w:r>
      <w:r w:rsidRPr="005F66C4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При размещении знаков графической части, необходимо учитывать, что информационные материалы легче распознаются (читаются) в прямом поле зрения. Распознаваемость и узнаваемость знаков тем выше, чем больше их размер и частота установки. Рекомендуется соотношение между размерами и частотой установки выполнять в соответствии с </w:t>
      </w:r>
      <w:hyperlink r:id="rId19" w:history="1">
        <w:r w:rsidRPr="005F66C4">
          <w:rPr>
            <w:rFonts w:ascii="Times New Roman" w:eastAsia="Times New Roman" w:hAnsi="Times New Roman" w:cs="Times New Roman"/>
            <w:sz w:val="28"/>
            <w:szCs w:val="28"/>
          </w:rPr>
          <w:t>требованиям</w:t>
        </w:r>
      </w:hyperlink>
      <w:r w:rsidRPr="005F66C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5F66C4">
        <w:rPr>
          <w:rFonts w:ascii="Times New Roman" w:eastAsia="Times New Roman" w:hAnsi="Times New Roman" w:cs="Times New Roman"/>
          <w:sz w:val="28"/>
          <w:szCs w:val="28"/>
        </w:rPr>
        <w:br/>
        <w:t>ГОСТ Р 12.4.026.</w:t>
      </w:r>
    </w:p>
    <w:p w:rsidR="005F66C4" w:rsidRPr="005F66C4" w:rsidRDefault="005F66C4" w:rsidP="005F66C4">
      <w:pPr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66C4" w:rsidRPr="005F66C4" w:rsidRDefault="005F66C4" w:rsidP="005F66C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A35F3" w:rsidRPr="005F66C4" w:rsidRDefault="00FA35F3"/>
    <w:sectPr w:rsidR="00FA35F3" w:rsidRPr="005F66C4" w:rsidSect="00AA4B75">
      <w:headerReference w:type="default" r:id="rId20"/>
      <w:footerReference w:type="default" r:id="rId21"/>
      <w:pgSz w:w="11909" w:h="16838"/>
      <w:pgMar w:top="1134" w:right="851" w:bottom="1134" w:left="1418" w:header="567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CA4" w:rsidRDefault="00223CA4">
      <w:pPr>
        <w:spacing w:after="0" w:line="240" w:lineRule="auto"/>
      </w:pPr>
      <w:r>
        <w:separator/>
      </w:r>
    </w:p>
  </w:endnote>
  <w:endnote w:type="continuationSeparator" w:id="0">
    <w:p w:rsidR="00223CA4" w:rsidRDefault="00223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539" w:rsidRDefault="005F1EDE">
    <w:pPr>
      <w:pStyle w:val="a5"/>
      <w:jc w:val="center"/>
    </w:pPr>
  </w:p>
  <w:p w:rsidR="00352539" w:rsidRDefault="005F1E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CA4" w:rsidRDefault="00223CA4">
      <w:pPr>
        <w:spacing w:after="0" w:line="240" w:lineRule="auto"/>
      </w:pPr>
      <w:r>
        <w:separator/>
      </w:r>
    </w:p>
  </w:footnote>
  <w:footnote w:type="continuationSeparator" w:id="0">
    <w:p w:rsidR="00223CA4" w:rsidRDefault="00223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539" w:rsidRPr="002D5212" w:rsidRDefault="00223CA4">
    <w:pPr>
      <w:pStyle w:val="a3"/>
      <w:jc w:val="center"/>
      <w:rPr>
        <w:rFonts w:ascii="Times New Roman" w:hAnsi="Times New Roman"/>
        <w:sz w:val="28"/>
        <w:szCs w:val="28"/>
      </w:rPr>
    </w:pPr>
    <w:r w:rsidRPr="002D5212">
      <w:rPr>
        <w:rFonts w:ascii="Times New Roman" w:hAnsi="Times New Roman"/>
        <w:sz w:val="28"/>
        <w:szCs w:val="28"/>
      </w:rPr>
      <w:fldChar w:fldCharType="begin"/>
    </w:r>
    <w:r w:rsidRPr="002D5212">
      <w:rPr>
        <w:rFonts w:ascii="Times New Roman" w:hAnsi="Times New Roman"/>
        <w:sz w:val="28"/>
        <w:szCs w:val="28"/>
      </w:rPr>
      <w:instrText>PAGE   \* MERGEFORMAT</w:instrText>
    </w:r>
    <w:r w:rsidRPr="002D5212">
      <w:rPr>
        <w:rFonts w:ascii="Times New Roman" w:hAnsi="Times New Roman"/>
        <w:sz w:val="28"/>
        <w:szCs w:val="28"/>
      </w:rPr>
      <w:fldChar w:fldCharType="separate"/>
    </w:r>
    <w:r w:rsidR="005F1EDE">
      <w:rPr>
        <w:rFonts w:ascii="Times New Roman" w:hAnsi="Times New Roman"/>
        <w:noProof/>
        <w:sz w:val="28"/>
        <w:szCs w:val="28"/>
      </w:rPr>
      <w:t>7</w:t>
    </w:r>
    <w:r w:rsidRPr="002D5212">
      <w:rPr>
        <w:rFonts w:ascii="Times New Roman" w:hAnsi="Times New Roman"/>
        <w:sz w:val="28"/>
        <w:szCs w:val="28"/>
      </w:rPr>
      <w:fldChar w:fldCharType="end"/>
    </w:r>
  </w:p>
  <w:p w:rsidR="00352539" w:rsidRDefault="005F1E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D6D8A"/>
    <w:multiLevelType w:val="hybridMultilevel"/>
    <w:tmpl w:val="8DBC08BE"/>
    <w:lvl w:ilvl="0" w:tplc="86CE28CC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C4"/>
    <w:rsid w:val="00223CA4"/>
    <w:rsid w:val="004B647F"/>
    <w:rsid w:val="005F1EDE"/>
    <w:rsid w:val="005F66C4"/>
    <w:rsid w:val="00EF7417"/>
    <w:rsid w:val="00F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9456B-1344-4DCC-B812-49A11847F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F6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5F66C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F66C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5F66C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6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consultantplus://offline/ref=43B98425EEF36FCB9746FB76A5391C258AFF1B51D70A58FD816C74678CD38C3F550AEB5806D86CO4i0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Gazprom JSC</Company>
  <LinksUpToDate>false</LinksUpToDate>
  <CharactersWithSpaces>12178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Есауленко Евгений Сергеевич</dc:creator>
  <cp:keywords/>
  <dc:description/>
  <cp:lastModifiedBy>Коротаев Валерий Николаевич</cp:lastModifiedBy>
  <cp:revision>3</cp:revision>
  <dcterms:created xsi:type="dcterms:W3CDTF">2016-09-23T12:28:00Z</dcterms:created>
  <dcterms:modified xsi:type="dcterms:W3CDTF">2016-11-18T07:20:00Z</dcterms:modified>
</cp:coreProperties>
</file>