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C2" w:rsidRPr="008654C2" w:rsidRDefault="008654C2">
      <w:pPr>
        <w:pStyle w:val="ConsPlusTitle"/>
        <w:ind w:firstLine="540"/>
        <w:jc w:val="both"/>
        <w:outlineLvl w:val="0"/>
      </w:pPr>
      <w:r w:rsidRPr="008654C2">
        <w:t>Статья 317.1. Проценты по денежному обязательству</w:t>
      </w:r>
    </w:p>
    <w:p w:rsidR="008654C2" w:rsidRPr="008654C2" w:rsidRDefault="008654C2">
      <w:pPr>
        <w:pStyle w:val="ConsPlusNormal"/>
        <w:ind w:firstLine="540"/>
        <w:jc w:val="both"/>
      </w:pPr>
      <w:r w:rsidRPr="008654C2">
        <w:t xml:space="preserve">(введена Федеральным </w:t>
      </w:r>
      <w:hyperlink r:id="rId4" w:history="1">
        <w:r w:rsidRPr="008654C2">
          <w:t>законом</w:t>
        </w:r>
      </w:hyperlink>
      <w:r w:rsidRPr="008654C2">
        <w:t xml:space="preserve"> от 08.03.2015 N 42-ФЗ)</w:t>
      </w:r>
    </w:p>
    <w:p w:rsidR="008654C2" w:rsidRPr="008654C2" w:rsidRDefault="008654C2">
      <w:pPr>
        <w:pStyle w:val="ConsPlusNormal"/>
        <w:ind w:firstLine="540"/>
        <w:jc w:val="both"/>
      </w:pPr>
    </w:p>
    <w:p w:rsidR="008654C2" w:rsidRPr="008654C2" w:rsidRDefault="008654C2">
      <w:pPr>
        <w:pStyle w:val="ConsPlusNormal"/>
        <w:ind w:firstLine="540"/>
        <w:jc w:val="both"/>
      </w:pPr>
    </w:p>
    <w:p w:rsidR="008654C2" w:rsidRPr="008654C2" w:rsidRDefault="008654C2">
      <w:pPr>
        <w:pStyle w:val="ConsPlusNormal"/>
        <w:ind w:firstLine="540"/>
        <w:jc w:val="both"/>
      </w:pPr>
      <w:r w:rsidRPr="008654C2">
        <w:t xml:space="preserve">1. В случаях, когда законом или договором предусмотрено, что на сумму денежного обязательства за период пользования денежными средствами подлежат начислению проценты, размер процентов определяется действовавшей в соответствующие периоды </w:t>
      </w:r>
      <w:hyperlink r:id="rId5" w:history="1">
        <w:r w:rsidRPr="008654C2">
          <w:t>ключевой ставкой</w:t>
        </w:r>
      </w:hyperlink>
      <w:r w:rsidRPr="008654C2">
        <w:t xml:space="preserve"> Банка России (законные проценты), если иной размер процентов не установлен законом или договором.</w:t>
      </w:r>
    </w:p>
    <w:p w:rsidR="008654C2" w:rsidRPr="008654C2" w:rsidRDefault="008654C2">
      <w:pPr>
        <w:pStyle w:val="ConsPlusNormal"/>
        <w:jc w:val="both"/>
      </w:pPr>
      <w:r w:rsidRPr="008654C2">
        <w:t xml:space="preserve">(п. 1 в ред. Федерального </w:t>
      </w:r>
      <w:hyperlink r:id="rId6" w:history="1">
        <w:r w:rsidRPr="008654C2">
          <w:t>закона</w:t>
        </w:r>
      </w:hyperlink>
      <w:r w:rsidRPr="008654C2">
        <w:t xml:space="preserve"> от 03.07.2016 N 315</w:t>
      </w:r>
      <w:bookmarkStart w:id="0" w:name="_GoBack"/>
      <w:bookmarkEnd w:id="0"/>
      <w:r w:rsidRPr="008654C2">
        <w:t>-ФЗ)</w:t>
      </w:r>
    </w:p>
    <w:p w:rsidR="008654C2" w:rsidRPr="008654C2" w:rsidRDefault="008654C2">
      <w:pPr>
        <w:pStyle w:val="ConsPlusNormal"/>
        <w:spacing w:before="220"/>
        <w:ind w:firstLine="540"/>
        <w:jc w:val="both"/>
      </w:pPr>
      <w:r w:rsidRPr="008654C2">
        <w:t>2. Условие обязательства, предусматривающее начисление процентов на проценты, является ничтожным, за исключением условий обязательств, возникающих из договоров банковского вклада или из договоров, связанных с осуществлением сторонами предпринимательской деятельности.</w:t>
      </w:r>
    </w:p>
    <w:p w:rsidR="008654C2" w:rsidRPr="008654C2" w:rsidRDefault="008654C2">
      <w:pPr>
        <w:pStyle w:val="ConsPlusNormal"/>
      </w:pPr>
      <w:hyperlink r:id="rId7" w:history="1">
        <w:r w:rsidRPr="008654C2">
          <w:rPr>
            <w:i/>
          </w:rPr>
          <w:br/>
          <w:t xml:space="preserve">ст. 317.1, "Гражданский кодекс Российской Федерации (часть первая)" от 30.11.1994 N 51-ФЗ (ред. от 29.12.2017) </w:t>
        </w:r>
      </w:hyperlink>
      <w:r w:rsidRPr="008654C2">
        <w:br/>
      </w:r>
    </w:p>
    <w:p w:rsidR="008220BB" w:rsidRPr="008654C2" w:rsidRDefault="008220BB"/>
    <w:sectPr w:rsidR="008220BB" w:rsidRPr="008654C2" w:rsidSect="00847E6E">
      <w:pgSz w:w="11900" w:h="16840"/>
      <w:pgMar w:top="567" w:right="567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C2"/>
    <w:rsid w:val="000D4BEE"/>
    <w:rsid w:val="008220BB"/>
    <w:rsid w:val="008654C2"/>
    <w:rsid w:val="00E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0141A-E28F-4238-81FE-EE72F01F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4C5D69DEA37D6EFD9F4EE9FF07E617F2DE7F956117AF56371437D5C66877C815580F80903FF8WAS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4C5D69DEA37D6EFD9F4EE9FF07E617F2D67893691CAF56371437D5C66877C815580F80903AFCA5W2SEL" TargetMode="External"/><Relationship Id="rId5" Type="http://schemas.openxmlformats.org/officeDocument/2006/relationships/hyperlink" Target="consultantplus://offline/ref=734C5D69DEA37D6EFD9F4EE9FF07E617F1D47C90621FF25C3F4D3BD7C16728DF12110381903BFAWAS7L" TargetMode="External"/><Relationship Id="rId4" Type="http://schemas.openxmlformats.org/officeDocument/2006/relationships/hyperlink" Target="consultantplus://offline/ref=734C5D69DEA37D6EFD9F4EE9FF07E617F1D17E946711AF56371437D5C66877C815580F80903AFCACW2S0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Мария Алексеевна</dc:creator>
  <cp:keywords/>
  <dc:description/>
  <cp:lastModifiedBy>Еремина Мария Алексеевна</cp:lastModifiedBy>
  <cp:revision>1</cp:revision>
  <dcterms:created xsi:type="dcterms:W3CDTF">2018-05-21T11:18:00Z</dcterms:created>
  <dcterms:modified xsi:type="dcterms:W3CDTF">2018-05-21T11:19:00Z</dcterms:modified>
</cp:coreProperties>
</file>